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jc w:val="center"/>
            <w:rPr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"/>
      </w:sdtPr>
      <w:sdtContent>
        <w:p w:rsidR="00000000" w:rsidDel="00000000" w:rsidP="00000000" w:rsidRDefault="00000000" w:rsidRPr="00000000" w14:paraId="00000002">
          <w:pPr>
            <w:jc w:val="center"/>
            <w:rPr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2"/>
      </w:sdtPr>
      <w:sdtContent>
        <w:p w:rsidR="00000000" w:rsidDel="00000000" w:rsidP="00000000" w:rsidRDefault="00000000" w:rsidRPr="00000000" w14:paraId="00000003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MODELLO DI DICHIARAZIONE - INFORMAZIONE ANTIMAFIA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"/>
      </w:sdtPr>
      <w:sdtContent>
        <w:p w:rsidR="00000000" w:rsidDel="00000000" w:rsidP="00000000" w:rsidRDefault="00000000" w:rsidRPr="00000000" w14:paraId="00000004">
          <w:pPr>
            <w:jc w:val="center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DICHIARAZIONE SOSTITUTIVA FAMILIARI CONVIVENTI</w:t>
          </w:r>
        </w:p>
      </w:sdtContent>
    </w:sdt>
    <w:sdt>
      <w:sdtPr>
        <w:tag w:val="goog_rdk_4"/>
      </w:sdtPr>
      <w:sdtContent>
        <w:p w:rsidR="00000000" w:rsidDel="00000000" w:rsidP="00000000" w:rsidRDefault="00000000" w:rsidRPr="00000000" w14:paraId="00000005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(da compilare qualora l’entità del sostegno richiesto sia superiore ad euro 150.000,00)</w:t>
          </w:r>
        </w:p>
      </w:sdtContent>
    </w:sdt>
    <w:sdt>
      <w:sdtPr>
        <w:tag w:val="goog_rdk_5"/>
      </w:sdtPr>
      <w:sdtContent>
        <w:p w:rsidR="00000000" w:rsidDel="00000000" w:rsidP="00000000" w:rsidRDefault="00000000" w:rsidRPr="00000000" w14:paraId="00000006">
          <w:pPr>
            <w:spacing w:line="240" w:lineRule="auto"/>
            <w:rPr>
              <w:sz w:val="22"/>
              <w:szCs w:val="22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"/>
      </w:sdtPr>
      <w:sdtContent>
        <w:p w:rsidR="00000000" w:rsidDel="00000000" w:rsidP="00000000" w:rsidRDefault="00000000" w:rsidRPr="00000000" w14:paraId="00000007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Dichiarazione sostitutiva di certificazione 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(D.P.R. n. 445 del 28.12.2000)</w:t>
          </w:r>
        </w:p>
      </w:sdtContent>
    </w:sdt>
    <w:sdt>
      <w:sdtPr>
        <w:tag w:val="goog_rdk_7"/>
      </w:sdtPr>
      <w:sdtContent>
        <w:p w:rsidR="00000000" w:rsidDel="00000000" w:rsidP="00000000" w:rsidRDefault="00000000" w:rsidRPr="00000000" w14:paraId="00000008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8"/>
      </w:sdtPr>
      <w:sdtContent>
        <w:p w:rsidR="00000000" w:rsidDel="00000000" w:rsidP="00000000" w:rsidRDefault="00000000" w:rsidRPr="00000000" w14:paraId="0000000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a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a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(Deve essere compilata da ciascuno dei soggetti elencati all’articolo 85 del D.Lgs. n. 159/2011 e trasmessa, corredata dalla copia del documento di identità del sottoscrittore)</w:t>
          </w:r>
        </w:p>
      </w:sdtContent>
    </w:sdt>
    <w:sdt>
      <w:sdtPr>
        <w:tag w:val="goog_rdk_9"/>
      </w:sdtPr>
      <w:sdtContent>
        <w:p w:rsidR="00000000" w:rsidDel="00000000" w:rsidP="00000000" w:rsidRDefault="00000000" w:rsidRPr="00000000" w14:paraId="0000000A">
          <w:pPr>
            <w:spacing w:line="360" w:lineRule="auto"/>
            <w:jc w:val="right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0"/>
      </w:sdtPr>
      <w:sdtContent>
        <w:p w:rsidR="00000000" w:rsidDel="00000000" w:rsidP="00000000" w:rsidRDefault="00000000" w:rsidRPr="00000000" w14:paraId="0000000B">
          <w:pPr>
            <w:spacing w:line="360" w:lineRule="auto"/>
            <w:jc w:val="both"/>
            <w:rPr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_l_sottoscritto/a _______________________________________________________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1"/>
      </w:sdtPr>
      <w:sdtContent>
        <w:p w:rsidR="00000000" w:rsidDel="00000000" w:rsidP="00000000" w:rsidRDefault="00000000" w:rsidRPr="00000000" w14:paraId="0000000C">
          <w:pPr>
            <w:spacing w:line="360" w:lineRule="auto"/>
            <w:jc w:val="both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nat_ a __________________________ Prov. ________ il ________________ residente a___________________via/piazza__________________________n.____</w:t>
          </w:r>
        </w:p>
      </w:sdtContent>
    </w:sdt>
    <w:sdt>
      <w:sdtPr>
        <w:tag w:val="goog_rdk_12"/>
      </w:sdtPr>
      <w:sdtContent>
        <w:p w:rsidR="00000000" w:rsidDel="00000000" w:rsidP="00000000" w:rsidRDefault="00000000" w:rsidRPr="00000000" w14:paraId="0000000D">
          <w:pPr>
            <w:spacing w:line="360" w:lineRule="auto"/>
            <w:jc w:val="both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Codice Fiscale________________________________________________________</w:t>
          </w:r>
        </w:p>
      </w:sdtContent>
    </w:sdt>
    <w:sdt>
      <w:sdtPr>
        <w:tag w:val="goog_rdk_13"/>
      </w:sdtPr>
      <w:sdtContent>
        <w:p w:rsidR="00000000" w:rsidDel="00000000" w:rsidP="00000000" w:rsidRDefault="00000000" w:rsidRPr="00000000" w14:paraId="0000000E">
          <w:pPr>
            <w:spacing w:line="360" w:lineRule="auto"/>
            <w:jc w:val="both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in qualità di__________________________________________________________</w:t>
          </w:r>
        </w:p>
      </w:sdtContent>
    </w:sdt>
    <w:sdt>
      <w:sdtPr>
        <w:tag w:val="goog_rdk_14"/>
      </w:sdtPr>
      <w:sdtContent>
        <w:p w:rsidR="00000000" w:rsidDel="00000000" w:rsidP="00000000" w:rsidRDefault="00000000" w:rsidRPr="00000000" w14:paraId="0000000F">
          <w:pPr>
            <w:spacing w:line="360" w:lineRule="auto"/>
            <w:jc w:val="both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della società_________________________________________________________</w:t>
          </w:r>
        </w:p>
      </w:sdtContent>
    </w:sdt>
    <w:sdt>
      <w:sdtPr>
        <w:tag w:val="goog_rdk_15"/>
      </w:sdtPr>
      <w:sdtContent>
        <w:p w:rsidR="00000000" w:rsidDel="00000000" w:rsidP="00000000" w:rsidRDefault="00000000" w:rsidRPr="00000000" w14:paraId="00000010">
          <w:pPr>
            <w:jc w:val="both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consapevole delle conseguenze previste in caso di dichiarazioni mendaci dagli artt.75 e 76 del D.P.R. 28 dicembre 2000 n. 445 (decadenza dei benefici eventualmente conseguenti al provvedimento emanato sulla base di dichiarazioni non veritiere e sanzioni penali), ai sensi e per gli effetti dell'art. 46 del citato disposto normativo, sotto la propria responsabilità</w:t>
          </w:r>
        </w:p>
      </w:sdtContent>
    </w:sdt>
    <w:sdt>
      <w:sdtPr>
        <w:tag w:val="goog_rdk_16"/>
      </w:sdtPr>
      <w:sdtContent>
        <w:p w:rsidR="00000000" w:rsidDel="00000000" w:rsidP="00000000" w:rsidRDefault="00000000" w:rsidRPr="00000000" w14:paraId="00000011">
          <w:pPr>
            <w:jc w:val="both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7"/>
      </w:sdtPr>
      <w:sdtContent>
        <w:p w:rsidR="00000000" w:rsidDel="00000000" w:rsidP="00000000" w:rsidRDefault="00000000" w:rsidRPr="00000000" w14:paraId="00000012">
          <w:pPr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2"/>
              <w:szCs w:val="22"/>
              <w:rtl w:val="0"/>
            </w:rPr>
            <w:t xml:space="preserve">DICHIARA</w:t>
          </w:r>
        </w:p>
      </w:sdtContent>
    </w:sdt>
    <w:sdt>
      <w:sdtPr>
        <w:tag w:val="goog_rdk_18"/>
      </w:sdtPr>
      <w:sdtContent>
        <w:p w:rsidR="00000000" w:rsidDel="00000000" w:rsidP="00000000" w:rsidRDefault="00000000" w:rsidRPr="00000000" w14:paraId="00000013">
          <w:pPr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9"/>
      </w:sdtPr>
      <w:sdtContent>
        <w:p w:rsidR="00000000" w:rsidDel="00000000" w:rsidP="00000000" w:rsidRDefault="00000000" w:rsidRPr="00000000" w14:paraId="00000014">
          <w:pPr>
            <w:jc w:val="both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ai sensi della vigente normativa antimafia, che nei propri confronti non sussistono le cause di divieto, di decadenza o di sospensione previste dall’articolo 67 del D.Lgs. n. 159/2011 e successive modificazioni ed integrazioni </w:t>
          </w:r>
        </w:p>
      </w:sdtContent>
    </w:sdt>
    <w:sdt>
      <w:sdtPr>
        <w:tag w:val="goog_rdk_20"/>
      </w:sdtPr>
      <w:sdtContent>
        <w:p w:rsidR="00000000" w:rsidDel="00000000" w:rsidP="00000000" w:rsidRDefault="00000000" w:rsidRPr="00000000" w14:paraId="00000015">
          <w:pPr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21"/>
      </w:sdtPr>
      <w:sdtContent>
        <w:p w:rsidR="00000000" w:rsidDel="00000000" w:rsidP="00000000" w:rsidRDefault="00000000" w:rsidRPr="00000000" w14:paraId="00000016">
          <w:pPr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2"/>
              <w:szCs w:val="22"/>
              <w:rtl w:val="0"/>
            </w:rPr>
            <w:t xml:space="preserve">DICHIARA INOLTRE</w:t>
          </w:r>
        </w:p>
      </w:sdtContent>
    </w:sdt>
    <w:sdt>
      <w:sdtPr>
        <w:tag w:val="goog_rdk_22"/>
      </w:sdtPr>
      <w:sdtContent>
        <w:p w:rsidR="00000000" w:rsidDel="00000000" w:rsidP="00000000" w:rsidRDefault="00000000" w:rsidRPr="00000000" w14:paraId="00000017">
          <w:pPr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23"/>
      </w:sdtPr>
      <w:sdtContent>
        <w:p w:rsidR="00000000" w:rsidDel="00000000" w:rsidP="00000000" w:rsidRDefault="00000000" w:rsidRPr="00000000" w14:paraId="00000018">
          <w:pPr>
            <w:jc w:val="both"/>
            <w:rPr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di avere i seguenti familiari maggiorenni conviventi (**):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24"/>
      </w:sdtPr>
      <w:sdtContent>
        <w:p w:rsidR="00000000" w:rsidDel="00000000" w:rsidP="00000000" w:rsidRDefault="00000000" w:rsidRPr="00000000" w14:paraId="00000019">
          <w:pPr>
            <w:jc w:val="both"/>
            <w:rPr/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tblW w:w="9779.0" w:type="dxa"/>
        <w:jc w:val="left"/>
        <w:tblInd w:w="50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400"/>
      </w:tblPr>
      <w:tblGrid>
        <w:gridCol w:w="2158"/>
        <w:gridCol w:w="1384"/>
        <w:gridCol w:w="2291"/>
        <w:gridCol w:w="2890"/>
        <w:gridCol w:w="1056"/>
        <w:tblGridChange w:id="0">
          <w:tblGrid>
            <w:gridCol w:w="2158"/>
            <w:gridCol w:w="1384"/>
            <w:gridCol w:w="2291"/>
            <w:gridCol w:w="2890"/>
            <w:gridCol w:w="1056"/>
          </w:tblGrid>
        </w:tblGridChange>
      </w:tblGrid>
      <w:t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25"/>
            </w:sdtPr>
            <w:sdtContent>
              <w:p w:rsidR="00000000" w:rsidDel="00000000" w:rsidP="00000000" w:rsidRDefault="00000000" w:rsidRPr="00000000" w14:paraId="0000001A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18"/>
                    <w:szCs w:val="18"/>
                    <w:rtl w:val="0"/>
                  </w:rPr>
                  <w:t xml:space="preserve">cognome e nome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26"/>
            </w:sdtPr>
            <w:sdtContent>
              <w:p w:rsidR="00000000" w:rsidDel="00000000" w:rsidP="00000000" w:rsidRDefault="00000000" w:rsidRPr="00000000" w14:paraId="0000001B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18"/>
                    <w:szCs w:val="18"/>
                    <w:rtl w:val="0"/>
                  </w:rPr>
                  <w:t xml:space="preserve">data nascita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27"/>
            </w:sdtPr>
            <w:sdtContent>
              <w:p w:rsidR="00000000" w:rsidDel="00000000" w:rsidP="00000000" w:rsidRDefault="00000000" w:rsidRPr="00000000" w14:paraId="0000001C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18"/>
                    <w:szCs w:val="18"/>
                    <w:rtl w:val="0"/>
                  </w:rPr>
                  <w:t xml:space="preserve">luogo di nascita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28"/>
            </w:sdtPr>
            <w:sdtContent>
              <w:p w:rsidR="00000000" w:rsidDel="00000000" w:rsidP="00000000" w:rsidRDefault="00000000" w:rsidRPr="00000000" w14:paraId="0000001D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18"/>
                    <w:szCs w:val="18"/>
                    <w:rtl w:val="0"/>
                  </w:rPr>
                  <w:t xml:space="preserve">codice fiscale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29"/>
            </w:sdtPr>
            <w:sdtContent>
              <w:p w:rsidR="00000000" w:rsidDel="00000000" w:rsidP="00000000" w:rsidRDefault="00000000" w:rsidRPr="00000000" w14:paraId="0000001E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18"/>
                    <w:szCs w:val="18"/>
                    <w:rtl w:val="0"/>
                  </w:rPr>
                  <w:t xml:space="preserve">rapporto di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30"/>
            </w:sdtPr>
            <w:sdtContent>
              <w:p w:rsidR="00000000" w:rsidDel="00000000" w:rsidP="00000000" w:rsidRDefault="00000000" w:rsidRPr="00000000" w14:paraId="0000001F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18"/>
                    <w:szCs w:val="18"/>
                    <w:rtl w:val="0"/>
                  </w:rPr>
                  <w:t xml:space="preserve">parentela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60" w:hRule="atLeast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1"/>
            </w:sdtPr>
            <w:sdtContent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2"/>
            </w:sdtPr>
            <w:sdtContent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3"/>
            </w:sdtPr>
            <w:sdtContent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4"/>
            </w:sdtPr>
            <w:sdtContent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5"/>
            </w:sdtPr>
            <w:sdtContent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60" w:hRule="atLeast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6"/>
            </w:sdtPr>
            <w:sdtContent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7"/>
            </w:sdtPr>
            <w:sdtContent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8"/>
            </w:sdtPr>
            <w:sdtContent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39"/>
            </w:sdtPr>
            <w:sdtContent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0"/>
            </w:sdtPr>
            <w:sdtContent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60" w:hRule="atLeast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1"/>
            </w:sdtPr>
            <w:sdtContent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2"/>
            </w:sdtPr>
            <w:sdtContent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3"/>
            </w:sdtPr>
            <w:sdtContent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4"/>
            </w:sdtPr>
            <w:sdtContent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5"/>
            </w:sdtPr>
            <w:sdtContent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60" w:hRule="atLeast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6"/>
            </w:sdtPr>
            <w:sdtContent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7"/>
            </w:sdtPr>
            <w:sdtContent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8"/>
            </w:sdtPr>
            <w:sdtContent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49"/>
            </w:sdtPr>
            <w:sdtContent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48.0" w:type="dxa"/>
            </w:tcMar>
          </w:tcPr>
          <w:sdt>
            <w:sdtPr>
              <w:tag w:val="goog_rdk_50"/>
            </w:sdtPr>
            <w:sdtContent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51"/>
      </w:sdtPr>
      <w:sdtContent>
        <w:p w:rsidR="00000000" w:rsidDel="00000000" w:rsidP="00000000" w:rsidRDefault="00000000" w:rsidRPr="00000000" w14:paraId="00000034">
          <w:pPr>
            <w:jc w:val="both"/>
            <w:rPr>
              <w:rFonts w:ascii="Arial" w:cs="Arial" w:eastAsia="Arial" w:hAnsi="Arial"/>
              <w:i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2"/>
      </w:sdtPr>
      <w:sdtContent>
        <w:p w:rsidR="00000000" w:rsidDel="00000000" w:rsidP="00000000" w:rsidRDefault="00000000" w:rsidRPr="00000000" w14:paraId="00000035">
          <w:pPr>
            <w:ind w:firstLine="426"/>
            <w:jc w:val="both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di non avere familiari maggiorenni conviventi</w:t>
          </w:r>
          <w:r w:rsidDel="00000000" w:rsidR="00000000" w:rsidRPr="00000000">
            <mc:AlternateContent>
              <mc:Choice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-50799</wp:posOffset>
                    </wp:positionH>
                    <wp:positionV relativeFrom="paragraph">
                      <wp:posOffset>0</wp:posOffset>
                    </wp:positionV>
                    <wp:extent cx="219075" cy="228600"/>
                    <wp:effectExtent b="0" l="0" r="0" t="0"/>
                    <wp:wrapNone/>
                    <wp:docPr id="3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5245988" y="3675225"/>
                              <a:ext cx="200025" cy="209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45700" lIns="91425" spcFirstLastPara="1" rIns="91425" wrap="square" tIns="45700"/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-50799</wp:posOffset>
                    </wp:positionH>
                    <wp:positionV relativeFrom="paragraph">
                      <wp:posOffset>0</wp:posOffset>
                    </wp:positionV>
                    <wp:extent cx="219075" cy="228600"/>
                    <wp:effectExtent b="0" l="0" r="0" t="0"/>
                    <wp:wrapNone/>
                    <wp:docPr id="3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9075" cy="2286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sdtContent>
    </w:sdt>
    <w:sdt>
      <w:sdtPr>
        <w:tag w:val="goog_rdk_53"/>
      </w:sdtPr>
      <w:sdtContent>
        <w:p w:rsidR="00000000" w:rsidDel="00000000" w:rsidP="00000000" w:rsidRDefault="00000000" w:rsidRPr="00000000" w14:paraId="00000036">
          <w:pPr>
            <w:jc w:val="both"/>
            <w:rPr>
              <w:rFonts w:ascii="Arial" w:cs="Arial" w:eastAsia="Arial" w:hAnsi="Arial"/>
              <w:i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4"/>
      </w:sdtPr>
      <w:sdtContent>
        <w:p w:rsidR="00000000" w:rsidDel="00000000" w:rsidP="00000000" w:rsidRDefault="00000000" w:rsidRPr="00000000" w14:paraId="00000037">
          <w:pPr>
            <w:jc w:val="both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5"/>
      </w:sdtPr>
      <w:sdtContent>
        <w:p w:rsidR="00000000" w:rsidDel="00000000" w:rsidP="00000000" w:rsidRDefault="00000000" w:rsidRPr="00000000" w14:paraId="00000038">
          <w:pPr>
            <w:jc w:val="both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Luogo e data</w:t>
          </w:r>
        </w:p>
      </w:sdtContent>
    </w:sdt>
    <w:sdt>
      <w:sdtPr>
        <w:tag w:val="goog_rdk_56"/>
      </w:sdtPr>
      <w:sdtContent>
        <w:p w:rsidR="00000000" w:rsidDel="00000000" w:rsidP="00000000" w:rsidRDefault="00000000" w:rsidRPr="00000000" w14:paraId="00000039">
          <w:pPr>
            <w:jc w:val="both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7"/>
      </w:sdtPr>
      <w:sdtContent>
        <w:p w:rsidR="00000000" w:rsidDel="00000000" w:rsidP="00000000" w:rsidRDefault="00000000" w:rsidRPr="00000000" w14:paraId="0000003A">
          <w:pPr>
            <w:jc w:val="both"/>
            <w:rPr>
              <w:rFonts w:ascii="Arial" w:cs="Arial" w:eastAsia="Arial" w:hAnsi="Arial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__________________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8"/>
      </w:sdtPr>
      <w:sdtContent>
        <w:p w:rsidR="00000000" w:rsidDel="00000000" w:rsidP="00000000" w:rsidRDefault="00000000" w:rsidRPr="00000000" w14:paraId="0000003B">
          <w:pPr>
            <w:ind w:left="4395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firma autografa (*)</w:t>
          </w:r>
        </w:p>
      </w:sdtContent>
    </w:sdt>
    <w:sdt>
      <w:sdtPr>
        <w:tag w:val="goog_rdk_59"/>
      </w:sdtPr>
      <w:sdtContent>
        <w:p w:rsidR="00000000" w:rsidDel="00000000" w:rsidP="00000000" w:rsidRDefault="00000000" w:rsidRPr="00000000" w14:paraId="0000003C">
          <w:pPr>
            <w:ind w:left="4395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0"/>
      </w:sdtPr>
      <w:sdtContent>
        <w:p w:rsidR="00000000" w:rsidDel="00000000" w:rsidP="00000000" w:rsidRDefault="00000000" w:rsidRPr="00000000" w14:paraId="0000003D">
          <w:pPr>
            <w:pBdr>
              <w:bottom w:color="00000a" w:space="1" w:sz="4" w:val="single"/>
            </w:pBdr>
            <w:tabs>
              <w:tab w:val="left" w:pos="7088"/>
            </w:tabs>
            <w:ind w:left="4395"/>
            <w:jc w:val="center"/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1"/>
      </w:sdtPr>
      <w:sdtContent>
        <w:p w:rsidR="00000000" w:rsidDel="00000000" w:rsidP="00000000" w:rsidRDefault="00000000" w:rsidRPr="00000000" w14:paraId="0000003E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2"/>
      </w:sdtPr>
      <w:sdtContent>
        <w:p w:rsidR="00000000" w:rsidDel="00000000" w:rsidP="00000000" w:rsidRDefault="00000000" w:rsidRPr="00000000" w14:paraId="0000003F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3"/>
      </w:sdtPr>
      <w:sdtContent>
        <w:p w:rsidR="00000000" w:rsidDel="00000000" w:rsidP="00000000" w:rsidRDefault="00000000" w:rsidRPr="00000000" w14:paraId="00000040">
          <w:pPr>
            <w:jc w:val="both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N.B.: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questa dichiarazione </w:t>
          </w: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(che va corredata da un documento di identità in corso di validità)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</w:t>
          </w:r>
        </w:p>
      </w:sdtContent>
    </w:sdt>
    <w:sdt>
      <w:sdtPr>
        <w:tag w:val="goog_rdk_64"/>
      </w:sdtPr>
      <w:sdtContent>
        <w:p w:rsidR="00000000" w:rsidDel="00000000" w:rsidP="00000000" w:rsidRDefault="00000000" w:rsidRPr="00000000" w14:paraId="00000041">
          <w:pPr>
            <w:jc w:val="both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In caso di dichiarazione falsa il cittadino </w:t>
          </w: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sarà denunciato all’autorità giudiziaria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. </w:t>
          </w:r>
        </w:p>
      </w:sdtContent>
    </w:sdt>
    <w:sdt>
      <w:sdtPr>
        <w:tag w:val="goog_rdk_65"/>
      </w:sdtPr>
      <w:sdtContent>
        <w:p w:rsidR="00000000" w:rsidDel="00000000" w:rsidP="00000000" w:rsidRDefault="00000000" w:rsidRPr="00000000" w14:paraId="00000042">
          <w:pPr>
            <w:jc w:val="both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 (*) La dichiarazione sostitutiva va redatta da tutti i soggetti di cui all’art. 85 del D.Lgs 159/2011.  </w:t>
          </w:r>
        </w:p>
      </w:sdtContent>
    </w:sdt>
    <w:sdt>
      <w:sdtPr>
        <w:tag w:val="goog_rdk_66"/>
      </w:sdtPr>
      <w:sdtContent>
        <w:p w:rsidR="00000000" w:rsidDel="00000000" w:rsidP="00000000" w:rsidRDefault="00000000" w:rsidRPr="00000000" w14:paraId="00000043">
          <w:pPr>
            <w:jc w:val="both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(**) Per “</w:t>
          </w: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familiari conviventi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” si intendono “</w:t>
          </w: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chiunque conviva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” con i soggetti di cui all’art. 85 del D.Lgs 159/2011, purché maggiorenni.</w:t>
          </w:r>
        </w:p>
      </w:sdtContent>
    </w:sdt>
    <w:sdt>
      <w:sdtPr>
        <w:tag w:val="goog_rdk_67"/>
      </w:sdtPr>
      <w:sdtContent>
        <w:p w:rsidR="00000000" w:rsidDel="00000000" w:rsidP="00000000" w:rsidRDefault="00000000" w:rsidRPr="00000000" w14:paraId="0000004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8"/>
      </w:sdtPr>
      <w:sdtContent>
        <w:p w:rsidR="00000000" w:rsidDel="00000000" w:rsidP="00000000" w:rsidRDefault="00000000" w:rsidRPr="00000000" w14:paraId="00000045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9"/>
      </w:sdtPr>
      <w:sdtContent>
        <w:p w:rsidR="00000000" w:rsidDel="00000000" w:rsidP="00000000" w:rsidRDefault="00000000" w:rsidRPr="00000000" w14:paraId="00000046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0"/>
      </w:sdtPr>
      <w:sdtContent>
        <w:p w:rsidR="00000000" w:rsidDel="00000000" w:rsidP="00000000" w:rsidRDefault="00000000" w:rsidRPr="00000000" w14:paraId="00000047">
          <w:pPr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Tabella informativa sui soggetti destinatari dei controlli</w:t>
          </w:r>
        </w:p>
      </w:sdtContent>
    </w:sdt>
    <w:tbl>
      <w:tblPr>
        <w:tblStyle w:val="Table2"/>
        <w:tblW w:w="9639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4"/>
        <w:gridCol w:w="5845"/>
        <w:tblGridChange w:id="0">
          <w:tblGrid>
            <w:gridCol w:w="3794"/>
            <w:gridCol w:w="5845"/>
          </w:tblGrid>
        </w:tblGridChange>
      </w:tblGrid>
      <w:tr>
        <w:trPr>
          <w:trHeight w:val="560" w:hRule="atLeast"/>
        </w:trPr>
        <w:tc>
          <w:tcPr>
            <w:gridSpan w:val="2"/>
            <w:vAlign w:val="center"/>
          </w:tcPr>
          <w:sdt>
            <w:sdtPr>
              <w:tag w:val="goog_rdk_71"/>
            </w:sdtPr>
            <w:sdtContent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pos="4819"/>
                    <w:tab w:val="right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a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I nuovi controlli antimafia introdotti dal D.Lgs n. 159/2011 e s.m.i. (D.Lgs. 218/2012)</w:t>
                </w:r>
              </w:p>
            </w:sdtContent>
          </w:sdt>
        </w:tc>
      </w:tr>
      <w:tr>
        <w:tc>
          <w:tcPr>
            <w:gridSpan w:val="2"/>
          </w:tcPr>
          <w:sdt>
            <w:sdtPr>
              <w:tag w:val="goog_rdk_73"/>
            </w:sdtPr>
            <w:sdtContent>
              <w:p w:rsidR="00000000" w:rsidDel="00000000" w:rsidP="00000000" w:rsidRDefault="00000000" w:rsidRPr="00000000" w14:paraId="0000004A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Art. 85 del D.Lgs 159/2011 *(si veda nota a margine sugli ulteriori controlli)</w:t>
                </w:r>
              </w:p>
            </w:sdtContent>
          </w:sdt>
        </w:tc>
      </w:tr>
      <w:tr>
        <w:tc>
          <w:tcPr/>
          <w:sdt>
            <w:sdtPr>
              <w:tag w:val="goog_rdk_75"/>
            </w:sdtPr>
            <w:sdtContent>
              <w:p w:rsidR="00000000" w:rsidDel="00000000" w:rsidP="00000000" w:rsidRDefault="00000000" w:rsidRPr="00000000" w14:paraId="0000004C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Impresa individuale</w:t>
                </w:r>
              </w:p>
            </w:sdtContent>
          </w:sdt>
        </w:tc>
        <w:tc>
          <w:tcPr/>
          <w:sdt>
            <w:sdtPr>
              <w:tag w:val="goog_rdk_76"/>
            </w:sdtPr>
            <w:sdtContent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widowControl w:val="1"/>
                  <w:numPr>
                    <w:ilvl w:val="0"/>
                    <w:numId w:val="8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titolare dell’impresa </w:t>
                </w:r>
              </w:p>
            </w:sdtContent>
          </w:sdt>
          <w:sdt>
            <w:sdtPr>
              <w:tag w:val="goog_rdk_77"/>
            </w:sdtPr>
            <w:sdtContent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widowControl w:val="1"/>
                  <w:numPr>
                    <w:ilvl w:val="0"/>
                    <w:numId w:val="8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  </w:t>
                </w:r>
              </w:p>
            </w:sdtContent>
          </w:sdt>
          <w:sdt>
            <w:sdtPr>
              <w:tag w:val="goog_rdk_78"/>
            </w:sdtPr>
            <w:sdtContent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widowControl w:val="1"/>
                  <w:numPr>
                    <w:ilvl w:val="0"/>
                    <w:numId w:val="8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conviventi dei soggetti di cui ai punti 1 e 2 </w:t>
                </w:r>
              </w:p>
            </w:sdtContent>
          </w:sdt>
        </w:tc>
      </w:tr>
      <w:tr>
        <w:tc>
          <w:tcPr/>
          <w:sdt>
            <w:sdtPr>
              <w:tag w:val="goog_rdk_79"/>
            </w:sdtPr>
            <w:sdtContent>
              <w:p w:rsidR="00000000" w:rsidDel="00000000" w:rsidP="00000000" w:rsidRDefault="00000000" w:rsidRPr="00000000" w14:paraId="00000050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Associazioni </w:t>
                </w:r>
              </w:p>
            </w:sdtContent>
          </w:sdt>
          <w:sdt>
            <w:sdtPr>
              <w:tag w:val="goog_rdk_80"/>
            </w:sdtPr>
            <w:sdtContent>
              <w:p w:rsidR="00000000" w:rsidDel="00000000" w:rsidP="00000000" w:rsidRDefault="00000000" w:rsidRPr="00000000" w14:paraId="00000051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81"/>
            </w:sdtPr>
            <w:sdtContent>
              <w:p w:rsidR="00000000" w:rsidDel="00000000" w:rsidP="00000000" w:rsidRDefault="00000000" w:rsidRPr="00000000" w14:paraId="00000052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/>
          <w:sdt>
            <w:sdtPr>
              <w:tag w:val="goog_rdk_82"/>
            </w:sdtPr>
            <w:sdtContent>
              <w:p w:rsidR="00000000" w:rsidDel="00000000" w:rsidP="00000000" w:rsidRDefault="00000000" w:rsidRPr="00000000" w14:paraId="00000053">
                <w:pPr>
                  <w:numPr>
                    <w:ilvl w:val="0"/>
                    <w:numId w:val="3"/>
                  </w:numPr>
                  <w:ind w:left="742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legali rappresentanti</w:t>
                </w:r>
              </w:p>
            </w:sdtContent>
          </w:sdt>
          <w:sdt>
            <w:sdtPr>
              <w:tag w:val="goog_rdk_83"/>
            </w:sdtPr>
            <w:sdtContent>
              <w:p w:rsidR="00000000" w:rsidDel="00000000" w:rsidP="00000000" w:rsidRDefault="00000000" w:rsidRPr="00000000" w14:paraId="00000054">
                <w:pPr>
                  <w:numPr>
                    <w:ilvl w:val="0"/>
                    <w:numId w:val="3"/>
                  </w:numPr>
                  <w:ind w:left="742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membri del collegio dei revisori dei conti o sindacale (se previsti)</w:t>
                </w:r>
              </w:p>
            </w:sdtContent>
          </w:sdt>
          <w:sdt>
            <w:sdtPr>
              <w:tag w:val="goog_rdk_84"/>
            </w:sdtPr>
            <w:sdtContent>
              <w:p w:rsidR="00000000" w:rsidDel="00000000" w:rsidP="00000000" w:rsidRDefault="00000000" w:rsidRPr="00000000" w14:paraId="00000055">
                <w:pPr>
                  <w:numPr>
                    <w:ilvl w:val="0"/>
                    <w:numId w:val="3"/>
                  </w:numPr>
                  <w:ind w:left="742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familiari conviventi dei soggetti di cui al punto 1 e 2</w:t>
                </w:r>
              </w:p>
            </w:sdtContent>
          </w:sdt>
        </w:tc>
      </w:tr>
      <w:tr>
        <w:tc>
          <w:tcPr/>
          <w:sdt>
            <w:sdtPr>
              <w:tag w:val="goog_rdk_85"/>
            </w:sdtPr>
            <w:sdtContent>
              <w:p w:rsidR="00000000" w:rsidDel="00000000" w:rsidP="00000000" w:rsidRDefault="00000000" w:rsidRPr="00000000" w14:paraId="00000056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Società di capitali o cooperative</w:t>
                </w:r>
              </w:p>
            </w:sdtContent>
          </w:sdt>
        </w:tc>
        <w:tc>
          <w:tcPr/>
          <w:sdt>
            <w:sdtPr>
              <w:tag w:val="goog_rdk_86"/>
            </w:sdtPr>
            <w:sdtContent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legale rappresentante </w:t>
                </w:r>
              </w:p>
            </w:sdtContent>
          </w:sdt>
          <w:sdt>
            <w:sdtPr>
              <w:tag w:val="goog_rdk_87"/>
            </w:sdtPr>
            <w:sdtContent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-108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amministratori (presidente del CdA/amministratore   delegato, consiglieri)</w:t>
                </w:r>
              </w:p>
            </w:sdtContent>
          </w:sdt>
          <w:sdt>
            <w:sdtPr>
              <w:tag w:val="goog_rdk_88"/>
            </w:sdtPr>
            <w:sdtContent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89"/>
            </w:sdtPr>
            <w:sdtContent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</w:t>
                </w:r>
              </w:p>
            </w:sdtContent>
          </w:sdt>
          <w:sdt>
            <w:sdtPr>
              <w:tag w:val="goog_rdk_90"/>
            </w:sdtPr>
            <w:sdtContent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socio di maggioranza (nelle società con un numero di soci pari o inferiore a 4) </w:t>
                </w:r>
              </w:p>
            </w:sdtContent>
          </w:sdt>
          <w:sdt>
            <w:sdtPr>
              <w:tag w:val="goog_rdk_91"/>
            </w:sdtPr>
            <w:sdtContent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socio ( in caso di società unipersonale)</w:t>
                </w:r>
              </w:p>
            </w:sdtContent>
          </w:sdt>
          <w:sdt>
            <w:sdtPr>
              <w:tag w:val="goog_rdk_92"/>
            </w:sdtPr>
            <w:sdtContent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175" w:hanging="360"/>
                  <w:jc w:val="both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o, nei casi  contemplati dall’ art. 2477 del codice civile, al sindaco, nonché ai soggetti che svolgono i compiti di vigilanza di cui all’art. 6, comma 1, lettera b) del D.Lgs 231/2001;</w:t>
                </w:r>
              </w:p>
            </w:sdtContent>
          </w:sdt>
          <w:sdt>
            <w:sdtPr>
              <w:tag w:val="goog_rdk_93"/>
            </w:sdtPr>
            <w:sdtContent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conviventi dei soggetti di cui ai punti 1-2-3-4-5-6-7 </w:t>
                </w:r>
              </w:p>
            </w:sdtContent>
          </w:sdt>
        </w:tc>
      </w:tr>
      <w:tr>
        <w:tc>
          <w:tcPr/>
          <w:sdt>
            <w:sdtPr>
              <w:tag w:val="goog_rdk_94"/>
            </w:sdtPr>
            <w:sdtContent>
              <w:p w:rsidR="00000000" w:rsidDel="00000000" w:rsidP="00000000" w:rsidRDefault="00000000" w:rsidRPr="00000000" w14:paraId="0000005F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Società semplice e in nome collettivo</w:t>
                </w:r>
              </w:p>
            </w:sdtContent>
          </w:sdt>
        </w:tc>
        <w:tc>
          <w:tcPr/>
          <w:sdt>
            <w:sdtPr>
              <w:tag w:val="goog_rdk_95"/>
            </w:sdtPr>
            <w:sdtContent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tutti i soci</w:t>
                </w:r>
              </w:p>
            </w:sdtContent>
          </w:sdt>
          <w:sdt>
            <w:sdtPr>
              <w:tag w:val="goog_rdk_96"/>
            </w:sdtPr>
            <w:sdtContent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97"/>
            </w:sdtPr>
            <w:sdtContent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(se previsti)</w:t>
                </w:r>
              </w:p>
            </w:sdtContent>
          </w:sdt>
          <w:sdt>
            <w:sdtPr>
              <w:tag w:val="goog_rdk_98"/>
            </w:sdtPr>
            <w:sdtContent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 conviventi dei soggetti di cui ai punti 1,2 e 3</w:t>
                </w:r>
              </w:p>
            </w:sdtContent>
          </w:sdt>
        </w:tc>
      </w:tr>
      <w:tr>
        <w:tc>
          <w:tcPr/>
          <w:sdt>
            <w:sdtPr>
              <w:tag w:val="goog_rdk_99"/>
            </w:sdtPr>
            <w:sdtContent>
              <w:p w:rsidR="00000000" w:rsidDel="00000000" w:rsidP="00000000" w:rsidRDefault="00000000" w:rsidRPr="00000000" w14:paraId="00000064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Società in accomandita semplice</w:t>
                </w:r>
              </w:p>
            </w:sdtContent>
          </w:sdt>
        </w:tc>
        <w:tc>
          <w:tcPr/>
          <w:sdt>
            <w:sdtPr>
              <w:tag w:val="goog_rdk_100"/>
            </w:sdtPr>
            <w:sdtContent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soci accomandatari</w:t>
                </w:r>
              </w:p>
            </w:sdtContent>
          </w:sdt>
          <w:sdt>
            <w:sdtPr>
              <w:tag w:val="goog_rdk_101"/>
            </w:sdtPr>
            <w:sdtContent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102"/>
            </w:sdtPr>
            <w:sdtContent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(se previsti)</w:t>
                </w:r>
              </w:p>
            </w:sdtContent>
          </w:sdt>
          <w:sdt>
            <w:sdtPr>
              <w:tag w:val="goog_rdk_103"/>
            </w:sdtPr>
            <w:sdtContent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 conviventi dei soggetti di cui ai punti 1,2 e 3</w:t>
                </w:r>
              </w:p>
            </w:sdtContent>
          </w:sdt>
        </w:tc>
      </w:tr>
      <w:tr>
        <w:trPr>
          <w:trHeight w:val="1180" w:hRule="atLeast"/>
        </w:trPr>
        <w:tc>
          <w:tcPr/>
          <w:sdt>
            <w:sdtPr>
              <w:tag w:val="goog_rdk_104"/>
            </w:sdtPr>
            <w:sdtContent>
              <w:p w:rsidR="00000000" w:rsidDel="00000000" w:rsidP="00000000" w:rsidRDefault="00000000" w:rsidRPr="00000000" w14:paraId="00000069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Società estere con sede secondaria  in Italia</w:t>
                </w:r>
              </w:p>
            </w:sdtContent>
          </w:sdt>
        </w:tc>
        <w:tc>
          <w:tcPr/>
          <w:sdt>
            <w:sdtPr>
              <w:tag w:val="goog_rdk_105"/>
            </w:sdtPr>
            <w:sdtContent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widowControl w:val="1"/>
                  <w:numPr>
                    <w:ilvl w:val="0"/>
                    <w:numId w:val="10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coloro che le rappresentano stabilmente in Italia</w:t>
                </w:r>
              </w:p>
            </w:sdtContent>
          </w:sdt>
          <w:sdt>
            <w:sdtPr>
              <w:tag w:val="goog_rdk_106"/>
            </w:sdtPr>
            <w:sdtContent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widowControl w:val="1"/>
                  <w:numPr>
                    <w:ilvl w:val="0"/>
                    <w:numId w:val="10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107"/>
            </w:sdtPr>
            <w:sdtContent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widowControl w:val="1"/>
                  <w:numPr>
                    <w:ilvl w:val="0"/>
                    <w:numId w:val="10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(se previsti)</w:t>
                </w:r>
              </w:p>
            </w:sdtContent>
          </w:sdt>
          <w:sdt>
            <w:sdtPr>
              <w:tag w:val="goog_rdk_108"/>
            </w:sdtPr>
            <w:sdtContent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widowControl w:val="1"/>
                  <w:numPr>
                    <w:ilvl w:val="0"/>
                    <w:numId w:val="10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 conviventi dei soggetti di cui ai punti 1, 2  e 3</w:t>
                </w:r>
              </w:p>
            </w:sdtContent>
          </w:sdt>
        </w:tc>
      </w:tr>
      <w:tr>
        <w:trPr>
          <w:trHeight w:val="1180" w:hRule="atLeast"/>
        </w:trPr>
        <w:tc>
          <w:tcPr/>
          <w:sdt>
            <w:sdtPr>
              <w:tag w:val="goog_rdk_109"/>
            </w:sdtPr>
            <w:sdtContent>
              <w:p w:rsidR="00000000" w:rsidDel="00000000" w:rsidP="00000000" w:rsidRDefault="00000000" w:rsidRPr="00000000" w14:paraId="0000006E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Società estere  prive di sede secondaria  con rappresentanza stabile in Italia</w:t>
                </w:r>
              </w:p>
            </w:sdtContent>
          </w:sdt>
        </w:tc>
        <w:tc>
          <w:tcPr/>
          <w:sdt>
            <w:sdtPr>
              <w:tag w:val="goog_rdk_110"/>
            </w:sdtPr>
            <w:sdtContent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widowControl w:val="1"/>
                  <w:numPr>
                    <w:ilvl w:val="0"/>
                    <w:numId w:val="1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coloro che esercitano poteri di amministrazione (presidente del CdA/amministratore   delegato, consiglieri) rappresentanza o direzione dell’ impresa</w:t>
                </w:r>
              </w:p>
            </w:sdtContent>
          </w:sdt>
          <w:sdt>
            <w:sdtPr>
              <w:tag w:val="goog_rdk_111"/>
            </w:sdtPr>
            <w:sdtContent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widowControl w:val="1"/>
                  <w:numPr>
                    <w:ilvl w:val="0"/>
                    <w:numId w:val="1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 conviventi dei soggetti di cui al punto 1</w:t>
                </w:r>
              </w:p>
            </w:sdtContent>
          </w:sdt>
        </w:tc>
      </w:tr>
      <w:tr>
        <w:trPr>
          <w:trHeight w:val="1180" w:hRule="atLeast"/>
        </w:trPr>
        <w:tc>
          <w:tcPr/>
          <w:sdt>
            <w:sdtPr>
              <w:tag w:val="goog_rdk_112"/>
            </w:sdtPr>
            <w:sdtContent>
              <w:p w:rsidR="00000000" w:rsidDel="00000000" w:rsidP="00000000" w:rsidRDefault="00000000" w:rsidRPr="00000000" w14:paraId="00000071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Società personali (oltre a quanto espressamente previsto per le società in nome collettivo e accomandita semplice)</w:t>
                </w:r>
              </w:p>
            </w:sdtContent>
          </w:sdt>
        </w:tc>
        <w:tc>
          <w:tcPr/>
          <w:sdt>
            <w:sdtPr>
              <w:tag w:val="goog_rdk_113"/>
            </w:sdtPr>
            <w:sdtContent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soci persone fisiche delle società personali o di capitali che sono socie della società personale esaminata</w:t>
                </w:r>
              </w:p>
            </w:sdtContent>
          </w:sdt>
          <w:sdt>
            <w:sdtPr>
              <w:tag w:val="goog_rdk_114"/>
            </w:sdtPr>
            <w:sdtContent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115"/>
            </w:sdtPr>
            <w:sdtContent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(se previsti)</w:t>
                </w:r>
              </w:p>
            </w:sdtContent>
          </w:sdt>
          <w:sdt>
            <w:sdtPr>
              <w:tag w:val="goog_rdk_116"/>
            </w:sdtPr>
            <w:sdtContent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conviventi dei soggetti di cui ai punti 1,2 e 3</w:t>
                </w:r>
              </w:p>
            </w:sdtContent>
          </w:sdt>
        </w:tc>
      </w:tr>
      <w:tr>
        <w:trPr>
          <w:trHeight w:val="1180" w:hRule="atLeast"/>
        </w:trPr>
        <w:tc>
          <w:tcPr/>
          <w:sdt>
            <w:sdtPr>
              <w:tag w:val="goog_rdk_117"/>
            </w:sdtPr>
            <w:sdtContent>
              <w:p w:rsidR="00000000" w:rsidDel="00000000" w:rsidP="00000000" w:rsidRDefault="00000000" w:rsidRPr="00000000" w14:paraId="00000076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Società di capitali anche consortili, per le società cooperative di consorzi cooperativi, per i consorzi con attività esterna </w:t>
                </w:r>
              </w:p>
            </w:sdtContent>
          </w:sdt>
        </w:tc>
        <w:tc>
          <w:tcPr/>
          <w:sdt>
            <w:sdtPr>
              <w:tag w:val="goog_rdk_118"/>
            </w:sdtPr>
            <w:sdtContent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legale rappresentante</w:t>
                </w:r>
              </w:p>
            </w:sdtContent>
          </w:sdt>
          <w:sdt>
            <w:sdtPr>
              <w:tag w:val="goog_rdk_119"/>
            </w:sdtPr>
            <w:sdtContent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componenti organo di amministrazione (presidente del CdA/amministratore   delegato, consiglieri)**</w:t>
                </w:r>
              </w:p>
            </w:sdtContent>
          </w:sdt>
          <w:sdt>
            <w:sdtPr>
              <w:tag w:val="goog_rdk_120"/>
            </w:sdtPr>
            <w:sdtContent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121"/>
            </w:sdtPr>
            <w:sdtContent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(se previsti)***</w:t>
                </w:r>
              </w:p>
            </w:sdtContent>
          </w:sdt>
          <w:sdt>
            <w:sdtPr>
              <w:tag w:val="goog_rdk_122"/>
            </w:sdtPr>
            <w:sdtContent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percento, ed  ai soci o consorziati per conto dei quali le società consortili o i consorzi operino in modo esclusivo nei confronti della pubblica amministrazione;</w:t>
                </w:r>
              </w:p>
            </w:sdtContent>
          </w:sdt>
          <w:sdt>
            <w:sdtPr>
              <w:tag w:val="goog_rdk_123"/>
            </w:sdtPr>
            <w:sdtContent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conviventi dei soggetti di cui ai punti 1,2,3,4 e 5</w:t>
                </w:r>
              </w:p>
            </w:sdtContent>
          </w:sdt>
        </w:tc>
      </w:tr>
      <w:tr>
        <w:trPr>
          <w:trHeight w:val="1180" w:hRule="atLeast"/>
        </w:trPr>
        <w:tc>
          <w:tcPr/>
          <w:sdt>
            <w:sdtPr>
              <w:tag w:val="goog_rdk_124"/>
            </w:sdtPr>
            <w:sdtContent>
              <w:p w:rsidR="00000000" w:rsidDel="00000000" w:rsidP="00000000" w:rsidRDefault="00000000" w:rsidRPr="00000000" w14:paraId="0000007D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Consorzi ex art. 2602 c.c. non aventi attività esterna e per i gruppi europei di interesse economico</w:t>
                </w:r>
              </w:p>
            </w:sdtContent>
          </w:sdt>
        </w:tc>
        <w:tc>
          <w:tcPr/>
          <w:sdt>
            <w:sdtPr>
              <w:tag w:val="goog_rdk_125"/>
            </w:sdtPr>
            <w:sdtContent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legale rappresentante</w:t>
                </w:r>
              </w:p>
            </w:sdtContent>
          </w:sdt>
          <w:sdt>
            <w:sdtPr>
              <w:tag w:val="goog_rdk_126"/>
            </w:sdtPr>
            <w:sdtContent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eventuali componenti dell’ organo di amministrazione (presidente del CdA/amministratore   delegato, consiglieri)**</w:t>
                </w:r>
              </w:p>
            </w:sdtContent>
          </w:sdt>
          <w:sdt>
            <w:sdtPr>
              <w:tag w:val="goog_rdk_127"/>
            </w:sdtPr>
            <w:sdtContent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128"/>
            </w:sdtPr>
            <w:sdtContent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imprenditori e società consorziate ( e relativi legale rappresentante ed eventuali componenti dell’ organo di amministrazione)**</w:t>
                </w:r>
              </w:p>
            </w:sdtContent>
          </w:sdt>
          <w:sdt>
            <w:sdtPr>
              <w:tag w:val="goog_rdk_129"/>
            </w:sdtPr>
            <w:sdtContent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(se previsti)***</w:t>
                </w:r>
              </w:p>
            </w:sdtContent>
          </w:sdt>
          <w:sdt>
            <w:sdtPr>
              <w:tag w:val="goog_rdk_130"/>
            </w:sdtPr>
            <w:sdtContent>
              <w:p w:rsidR="00000000" w:rsidDel="00000000" w:rsidP="00000000" w:rsidRDefault="00000000" w:rsidRPr="00000000" w14:paraId="00000083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conviventi dei soggetti di cui ai punti 1,2,3,4 e 5</w:t>
                </w:r>
              </w:p>
            </w:sdtContent>
          </w:sdt>
        </w:tc>
      </w:tr>
      <w:tr>
        <w:trPr>
          <w:trHeight w:val="1180" w:hRule="atLeast"/>
        </w:trPr>
        <w:tc>
          <w:tcPr/>
          <w:sdt>
            <w:sdtPr>
              <w:tag w:val="goog_rdk_131"/>
            </w:sdtPr>
            <w:sdtContent>
              <w:p w:rsidR="00000000" w:rsidDel="00000000" w:rsidP="00000000" w:rsidRDefault="00000000" w:rsidRPr="00000000" w14:paraId="00000084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Raggruppamenti temporanei di imprese</w:t>
                </w:r>
              </w:p>
            </w:sdtContent>
          </w:sdt>
        </w:tc>
        <w:tc>
          <w:tcPr/>
          <w:sdt>
            <w:sdtPr>
              <w:tag w:val="goog_rdk_132"/>
            </w:sdtPr>
            <w:sdtContent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tutte le imprese costituenti il Raggruppamento anche se aventi sede all’ estero, nonché le persone fisiche presenti al loro interno, come individuate per ciascuna  tipologia di imprese e società</w:t>
                </w:r>
              </w:p>
            </w:sdtContent>
          </w:sdt>
          <w:sdt>
            <w:sdtPr>
              <w:tag w:val="goog_rdk_133"/>
            </w:sdtPr>
            <w:sdtContent>
              <w:p w:rsidR="00000000" w:rsidDel="00000000" w:rsidP="00000000" w:rsidRDefault="00000000" w:rsidRPr="00000000" w14:paraId="00000086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direttore tecnico (se previsto)</w:t>
                </w:r>
              </w:p>
            </w:sdtContent>
          </w:sdt>
          <w:sdt>
            <w:sdtPr>
              <w:tag w:val="goog_rdk_134"/>
            </w:sdtPr>
            <w:sdtContent>
              <w:p w:rsidR="00000000" w:rsidDel="00000000" w:rsidP="00000000" w:rsidRDefault="00000000" w:rsidRPr="00000000" w14:paraId="00000087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membri del collegio sindacale (se previsti)**</w:t>
                </w:r>
              </w:p>
            </w:sdtContent>
          </w:sdt>
          <w:sdt>
            <w:sdtPr>
              <w:tag w:val="goog_rdk_135"/>
            </w:sdtPr>
            <w:sdtContent>
              <w:p w:rsidR="00000000" w:rsidDel="00000000" w:rsidP="00000000" w:rsidRDefault="00000000" w:rsidRPr="00000000" w14:paraId="00000088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familiari conviventi dei soggetti di cui ai punti 1, 2 e 3</w:t>
                </w:r>
              </w:p>
            </w:sdtContent>
          </w:sdt>
        </w:tc>
      </w:tr>
      <w:tr>
        <w:trPr>
          <w:trHeight w:val="1180" w:hRule="atLeast"/>
        </w:trPr>
        <w:tc>
          <w:tcPr/>
          <w:sdt>
            <w:sdtPr>
              <w:tag w:val="goog_rdk_136"/>
            </w:sdtPr>
            <w:sdtContent>
              <w:p w:rsidR="00000000" w:rsidDel="00000000" w:rsidP="00000000" w:rsidRDefault="00000000" w:rsidRPr="00000000" w14:paraId="00000089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    </w:r>
                <w:r w:rsidDel="00000000" w:rsidR="00000000" w:rsidRPr="00000000">
                  <w:rPr>
                    <w:sz w:val="22"/>
                    <w:szCs w:val="22"/>
                    <w:u w:val="single"/>
                    <w:rtl w:val="0"/>
                  </w:rPr>
                  <w:t xml:space="preserve">concessionarie nel settore dei giochi pubblici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/>
          <w:sdt>
            <w:sdtPr>
              <w:tag w:val="goog_rdk_137"/>
            </w:sdtPr>
            <w:sdtContent>
              <w:p w:rsidR="00000000" w:rsidDel="00000000" w:rsidP="00000000" w:rsidRDefault="00000000" w:rsidRPr="00000000" w14:paraId="0000008A">
                <w:pPr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 di capitali, la documentazione deve riferirsi anche al legale rappresentante e agli eventuali componenti dell'organo di amministrazione della società-socia,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separato.  </w:t>
                </w:r>
              </w:p>
            </w:sdtContent>
          </w:sdt>
        </w:tc>
      </w:tr>
    </w:tbl>
    <w:sdt>
      <w:sdtPr>
        <w:tag w:val="goog_rdk_138"/>
      </w:sdtPr>
      <w:sdtContent>
        <w:p w:rsidR="00000000" w:rsidDel="00000000" w:rsidP="00000000" w:rsidRDefault="00000000" w:rsidRPr="00000000" w14:paraId="0000008B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  <w:u w:val="single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*</w:t>
          </w: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Ulteriori controlli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: si precisa che i controlli antimafia sono effettuati anche sui</w:t>
          </w: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 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procuratori e sui procuratori speciali (che, sulla base dei poteri conferitigli, siano legittimati a partecipare alle procedure di affidamento di appalti pubblici di cui al D.Lgs 50/2016, a stipulare i relativi contratti in caso di aggiudicazione per i quali sia richiesta la documentazione antimafia e, comunque, più in generale, i procuratori che esercitano poteri che per la rilevanza sostanziale e lo spessore economico sono tali da impegnare sul piano decisionale e gestorio la società determinandone in qualsiasi modo le scelte o gli indirizzi)</w:t>
          </w: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 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nonché</w:t>
          </w: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, 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nei casi contemplati dall’art. art. 2477 del c.c., al sindaco, nonché ai soggetti che svolgono i compiti di vigilanza di cui all’art. 6, comma 1 , lett. b) del D.Lgs  8 giugno 2011, n. 231. 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39"/>
      </w:sdtPr>
      <w:sdtContent>
        <w:p w:rsidR="00000000" w:rsidDel="00000000" w:rsidP="00000000" w:rsidRDefault="00000000" w:rsidRPr="00000000" w14:paraId="0000008C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**Per componenti del consiglio di amministrazione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 si intendono: presidente del C.d.A., Amministratore Delegato, Consiglieri.</w:t>
          </w:r>
        </w:p>
      </w:sdtContent>
    </w:sdt>
    <w:sdt>
      <w:sdtPr>
        <w:tag w:val="goog_rdk_140"/>
      </w:sdtPr>
      <w:sdtContent>
        <w:p w:rsidR="00000000" w:rsidDel="00000000" w:rsidP="00000000" w:rsidRDefault="00000000" w:rsidRPr="00000000" w14:paraId="0000008D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*** </w:t>
          </w: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Per sindaci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 si intendono sia quelli effettivi che supplenti.</w:t>
          </w:r>
        </w:p>
      </w:sdtContent>
    </w:sdt>
    <w:sdt>
      <w:sdtPr>
        <w:tag w:val="goog_rdk_141"/>
      </w:sdtPr>
      <w:sdtContent>
        <w:p w:rsidR="00000000" w:rsidDel="00000000" w:rsidP="00000000" w:rsidRDefault="00000000" w:rsidRPr="00000000" w14:paraId="0000008E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  <w:u w:val="singl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42"/>
      </w:sdtPr>
      <w:sdtContent>
        <w:p w:rsidR="00000000" w:rsidDel="00000000" w:rsidP="00000000" w:rsidRDefault="00000000" w:rsidRPr="00000000" w14:paraId="0000008F">
          <w:pPr>
            <w:tabs>
              <w:tab w:val="left" w:pos="1560"/>
            </w:tabs>
            <w:ind w:right="-143"/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Concetto di “familiari conviventi”</w:t>
          </w:r>
        </w:p>
      </w:sdtContent>
    </w:sdt>
    <w:sdt>
      <w:sdtPr>
        <w:tag w:val="goog_rdk_143"/>
      </w:sdtPr>
      <w:sdtContent>
        <w:p w:rsidR="00000000" w:rsidDel="00000000" w:rsidP="00000000" w:rsidRDefault="00000000" w:rsidRPr="00000000" w14:paraId="00000090">
          <w:pPr>
            <w:ind w:right="-143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Per quanto concerne la nozione di “familiari conviventi”, si precisa che per essi si intende “chiunque conviva” con i soggetti da controllare ex art. 85 del D.Lgs 159/2011, purché maggiorenne.</w:t>
          </w:r>
        </w:p>
      </w:sdtContent>
    </w:sdt>
    <w:sdt>
      <w:sdtPr>
        <w:tag w:val="goog_rdk_144"/>
      </w:sdtPr>
      <w:sdtContent>
        <w:p w:rsidR="00000000" w:rsidDel="00000000" w:rsidP="00000000" w:rsidRDefault="00000000" w:rsidRPr="00000000" w14:paraId="00000091">
          <w:pPr>
            <w:ind w:right="-143"/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45"/>
      </w:sdtPr>
      <w:sdtContent>
        <w:p w:rsidR="00000000" w:rsidDel="00000000" w:rsidP="00000000" w:rsidRDefault="00000000" w:rsidRPr="00000000" w14:paraId="00000092">
          <w:pPr>
            <w:ind w:right="-143"/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Concetto di “socio di maggioranza”</w:t>
          </w:r>
        </w:p>
      </w:sdtContent>
    </w:sdt>
    <w:sdt>
      <w:sdtPr>
        <w:tag w:val="goog_rdk_146"/>
      </w:sdtPr>
      <w:sdtContent>
        <w:p w:rsidR="00000000" w:rsidDel="00000000" w:rsidP="00000000" w:rsidRDefault="00000000" w:rsidRPr="00000000" w14:paraId="00000093">
          <w:pPr>
            <w:ind w:right="-143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Per socio di maggioranza si intende “la persona fisica o giuridica che detiene la maggioranza relativa delle quote o azioni della società interessata”.</w:t>
          </w:r>
        </w:p>
      </w:sdtContent>
    </w:sdt>
    <w:sdt>
      <w:sdtPr>
        <w:tag w:val="goog_rdk_147"/>
      </w:sdtPr>
      <w:sdtContent>
        <w:p w:rsidR="00000000" w:rsidDel="00000000" w:rsidP="00000000" w:rsidRDefault="00000000" w:rsidRPr="00000000" w14:paraId="00000094">
          <w:pPr>
            <w:ind w:right="-143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Nel caso di più soci (es. 3 o 4) con la medesima percentuale di quote o azioni del capitale sociale della società interessata, non è richiesta alcuna documentazione relativa al socio di maggioranza.</w:t>
          </w:r>
        </w:p>
      </w:sdtContent>
    </w:sdt>
    <w:sdt>
      <w:sdtPr>
        <w:tag w:val="goog_rdk_148"/>
      </w:sdtPr>
      <w:sdtContent>
        <w:p w:rsidR="00000000" w:rsidDel="00000000" w:rsidP="00000000" w:rsidRDefault="00000000" w:rsidRPr="00000000" w14:paraId="00000095">
          <w:pPr>
            <w:ind w:right="-143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La documentazione dovrà, invece, essere prodotta, tuttavia, nel caso in cui i due soci (persone fisiche o giuridiche) della società interessata al rilascio della comunicazione o informazione antimafia siano ciascuno titolari di quote o azioni pari al 50% del capitale sociale o nel caso in cui uno dei tre soci sia titolare del 50% delle quote o azioni.</w:t>
          </w:r>
        </w:p>
      </w:sdtContent>
    </w:sdt>
    <w:sdt>
      <w:sdtPr>
        <w:tag w:val="goog_rdk_149"/>
      </w:sdtPr>
      <w:sdtContent>
        <w:p w:rsidR="00000000" w:rsidDel="00000000" w:rsidP="00000000" w:rsidRDefault="00000000" w:rsidRPr="00000000" w14:paraId="00000096">
          <w:pPr>
            <w:ind w:right="-143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Ciò in coerenza con l’art. 91, comma 5 del D.lgs 159/2011, la sentenza n. 4654 del 28/08/2012 del Consiglio di Stato Sez. V e la sentenza n. 24 del 06/11/2013 del Consiglio di Stato Adunanza Plenaria. </w:t>
          </w:r>
        </w:p>
      </w:sdtContent>
    </w:sdt>
    <w:sdt>
      <w:sdtPr>
        <w:tag w:val="goog_rdk_150"/>
      </w:sdtPr>
      <w:sdtContent>
        <w:p w:rsidR="00000000" w:rsidDel="00000000" w:rsidP="00000000" w:rsidRDefault="00000000" w:rsidRPr="00000000" w14:paraId="00000097">
          <w:pPr>
            <w:rPr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51"/>
      </w:sdtPr>
      <w:sdtContent>
        <w:p w:rsidR="00000000" w:rsidDel="00000000" w:rsidP="00000000" w:rsidRDefault="00000000" w:rsidRPr="00000000" w14:paraId="00000098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52"/>
      </w:sdtPr>
      <w:sdtContent>
        <w:p w:rsidR="00000000" w:rsidDel="00000000" w:rsidP="00000000" w:rsidRDefault="00000000" w:rsidRPr="00000000" w14:paraId="00000099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ectPr>
      <w:headerReference r:id="rId8" w:type="default"/>
      <w:pgSz w:h="16838" w:w="11906"/>
      <w:pgMar w:bottom="1134" w:top="851" w:left="1418" w:right="845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Liberation Sans"/>
  <w:font w:name="Georgia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53"/>
    </w:sdtPr>
    <w:sdtContent>
      <w:p w:rsidR="00000000" w:rsidDel="00000000" w:rsidP="00000000" w:rsidRDefault="00000000" w:rsidRPr="00000000" w14:paraId="0000009A">
        <w:pPr>
          <w:jc w:val="right"/>
          <w:rPr>
            <w:color w:val="000000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54"/>
    </w:sdtPr>
    <w:sdtContent>
      <w:p w:rsidR="00000000" w:rsidDel="00000000" w:rsidP="00000000" w:rsidRDefault="00000000" w:rsidRPr="00000000" w14:paraId="0000009B">
        <w:pPr>
          <w:jc w:val="right"/>
          <w:rPr>
            <w:color w:val="000000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55"/>
    </w:sdtPr>
    <w:sdtContent>
      <w:p w:rsidR="00000000" w:rsidDel="00000000" w:rsidP="00000000" w:rsidRDefault="00000000" w:rsidRPr="00000000" w14:paraId="0000009C">
        <w:pPr>
          <w:jc w:val="right"/>
          <w:rPr>
            <w:rFonts w:ascii="Times" w:cs="Times" w:eastAsia="Times" w:hAnsi="Times"/>
            <w:b w:val="1"/>
          </w:rPr>
        </w:pPr>
        <w:r w:rsidDel="00000000" w:rsidR="00000000" w:rsidRPr="00000000">
          <w:rPr>
            <w:color w:val="000000"/>
            <w:rtl w:val="0"/>
          </w:rPr>
          <w:t xml:space="preserve">O.C. n. 7 del 5 giugno 2019 - ALLEGATO B</w:t>
        </w:r>
        <w:r w:rsidDel="00000000" w:rsidR="00000000" w:rsidRPr="00000000">
          <w:rPr>
            <w:rtl w:val="0"/>
          </w:rPr>
        </w:r>
      </w:p>
    </w:sdtContent>
  </w:sdt>
  <w:sdt>
    <w:sdtPr>
      <w:tag w:val="goog_rdk_156"/>
    </w:sdtPr>
    <w:sdtContent>
      <w:p w:rsidR="00000000" w:rsidDel="00000000" w:rsidP="00000000" w:rsidRDefault="00000000" w:rsidRPr="00000000" w14:paraId="0000009D">
        <w:pPr>
          <w:rPr>
            <w:rFonts w:ascii="Times" w:cs="Times" w:eastAsia="Times" w:hAnsi="Times"/>
            <w:b w:val="1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57"/>
    </w:sdtPr>
    <w:sdtContent>
      <w:p w:rsidR="00000000" w:rsidDel="00000000" w:rsidP="00000000" w:rsidRDefault="00000000" w:rsidRPr="00000000" w14:paraId="0000009E">
        <w:pPr>
          <w:rPr/>
        </w:pP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C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omune</w:t>
        </w: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 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di </w:t>
        </w:r>
        <w:r w:rsidDel="00000000" w:rsidR="00000000" w:rsidRPr="00000000">
          <w:rPr>
            <w:rFonts w:ascii="Times" w:cs="Times" w:eastAsia="Times" w:hAnsi="Times"/>
            <w:rtl w:val="0"/>
          </w:rPr>
          <w:t xml:space="preserve">_______________________________</w:t>
        </w: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 P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rovincia di </w:t>
        </w:r>
        <w:r w:rsidDel="00000000" w:rsidR="00000000" w:rsidRPr="00000000">
          <w:rPr>
            <w:rFonts w:ascii="Times" w:cs="Times" w:eastAsia="Times" w:hAnsi="Times"/>
            <w:rtl w:val="0"/>
          </w:rPr>
          <w:t xml:space="preserve">__________________________</w:t>
        </w:r>
        <w:r w:rsidDel="00000000" w:rsidR="00000000" w:rsidRPr="00000000">
          <w:rPr>
            <w:rtl w:val="0"/>
          </w:rPr>
        </w:r>
      </w:p>
    </w:sdtContent>
  </w:sdt>
  <w:sdt>
    <w:sdtPr>
      <w:tag w:val="goog_rdk_158"/>
    </w:sdtPr>
    <w:sdtContent>
      <w:p w:rsidR="00000000" w:rsidDel="00000000" w:rsidP="00000000" w:rsidRDefault="00000000" w:rsidRPr="00000000" w14:paraId="0000009F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0" w:line="240" w:lineRule="auto"/>
          <w:ind w:left="0" w:right="0" w:firstLine="0"/>
          <w:jc w:val="right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a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a"/>
            <w:sz w:val="24"/>
            <w:szCs w:val="24"/>
            <w:u w:val="none"/>
            <w:shd w:fill="auto" w:val="clear"/>
            <w:vertAlign w:val="baseline"/>
            <w:rtl w:val="0"/>
          </w:rPr>
          <w:tab/>
        </w:r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0a"/>
            <w:sz w:val="24"/>
            <w:szCs w:val="24"/>
            <w:u w:val="none"/>
            <w:shd w:fill="auto" w:val="clear"/>
            <w:vertAlign w:val="baseline"/>
            <w:rtl w:val="0"/>
          </w:rPr>
          <w:t xml:space="preserve">Mod. B5 – Imprese di Pesca e Acquacoltura</w:t>
        </w:r>
        <w:r w:rsidDel="00000000" w:rsidR="00000000" w:rsidRPr="00000000">
          <w:rPr>
            <w:rtl w:val="0"/>
          </w:rPr>
        </w:r>
      </w:p>
    </w:sdtContent>
  </w:sdt>
  <w:sdt>
    <w:sdtPr>
      <w:tag w:val="goog_rdk_159"/>
    </w:sdtPr>
    <w:sdtContent>
      <w:p w:rsidR="00000000" w:rsidDel="00000000" w:rsidP="00000000" w:rsidRDefault="00000000" w:rsidRPr="00000000" w14:paraId="000000A0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0" w:line="240" w:lineRule="auto"/>
          <w:ind w:left="0" w:right="0" w:firstLine="0"/>
          <w:jc w:val="left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a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5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70" w:hanging="360"/>
      </w:pPr>
      <w:rPr/>
    </w:lvl>
    <w:lvl w:ilvl="2">
      <w:start w:val="1"/>
      <w:numFmt w:val="lowerRoman"/>
      <w:lvlText w:val="%3."/>
      <w:lvlJc w:val="right"/>
      <w:pPr>
        <w:ind w:left="2490" w:hanging="180"/>
      </w:pPr>
      <w:rPr/>
    </w:lvl>
    <w:lvl w:ilvl="3">
      <w:start w:val="1"/>
      <w:numFmt w:val="decimal"/>
      <w:lvlText w:val="%4."/>
      <w:lvlJc w:val="left"/>
      <w:pPr>
        <w:ind w:left="3210" w:hanging="360"/>
      </w:pPr>
      <w:rPr/>
    </w:lvl>
    <w:lvl w:ilvl="4">
      <w:start w:val="1"/>
      <w:numFmt w:val="lowerLetter"/>
      <w:lvlText w:val="%5."/>
      <w:lvlJc w:val="left"/>
      <w:pPr>
        <w:ind w:left="3930" w:hanging="360"/>
      </w:pPr>
      <w:rPr/>
    </w:lvl>
    <w:lvl w:ilvl="5">
      <w:start w:val="1"/>
      <w:numFmt w:val="lowerRoman"/>
      <w:lvlText w:val="%6."/>
      <w:lvlJc w:val="right"/>
      <w:pPr>
        <w:ind w:left="4650" w:hanging="180"/>
      </w:pPr>
      <w:rPr/>
    </w:lvl>
    <w:lvl w:ilvl="6">
      <w:start w:val="1"/>
      <w:numFmt w:val="decimal"/>
      <w:lvlText w:val="%7."/>
      <w:lvlJc w:val="left"/>
      <w:pPr>
        <w:ind w:left="5370" w:hanging="360"/>
      </w:pPr>
      <w:rPr/>
    </w:lvl>
    <w:lvl w:ilvl="7">
      <w:start w:val="1"/>
      <w:numFmt w:val="lowerLetter"/>
      <w:lvlText w:val="%8."/>
      <w:lvlJc w:val="left"/>
      <w:pPr>
        <w:ind w:left="6090" w:hanging="360"/>
      </w:pPr>
      <w:rPr/>
    </w:lvl>
    <w:lvl w:ilvl="8">
      <w:start w:val="1"/>
      <w:numFmt w:val="lowerRoman"/>
      <w:lvlText w:val="%9."/>
      <w:lvlJc w:val="right"/>
      <w:pPr>
        <w:ind w:left="681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color w:val="00000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e" w:default="1">
    <w:name w:val="Normal"/>
    <w:qFormat w:val="1"/>
    <w:rsid w:val="00FE701F"/>
    <w:pPr>
      <w:suppressAutoHyphens w:val="1"/>
    </w:pPr>
    <w:rPr>
      <w:color w:val="00000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 w:val="1"/>
    <w:rsid w:val="00D71DCF"/>
    <w:pPr>
      <w:keepNext w:val="1"/>
      <w:suppressAutoHyphens w:val="0"/>
      <w:outlineLvl w:val="0"/>
    </w:pPr>
    <w:rPr>
      <w:rFonts w:ascii="Arial" w:cs="Arial" w:hAnsi="Arial"/>
      <w:color w:val="auto"/>
      <w:sz w:val="40"/>
      <w:szCs w:val="4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Rimandocommento">
    <w:name w:val="annotation reference"/>
    <w:semiHidden w:val="1"/>
    <w:qFormat w:val="1"/>
    <w:rsid w:val="00A244B1"/>
    <w:rPr>
      <w:sz w:val="16"/>
      <w:szCs w:val="16"/>
    </w:rPr>
  </w:style>
  <w:style w:type="character" w:styleId="ListLabel1" w:customStyle="1">
    <w:name w:val="ListLabel 1"/>
    <w:qFormat w:val="1"/>
    <w:rPr>
      <w:rFonts w:cs="Symbol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Wingdings"/>
    </w:rPr>
  </w:style>
  <w:style w:type="paragraph" w:styleId="Titolo">
    <w:name w:val="Title"/>
    <w:basedOn w:val="Normale"/>
    <w:next w:val="Corpodeltes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ltesto" w:customStyle="1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Mangal"/>
    </w:rPr>
  </w:style>
  <w:style w:type="paragraph" w:styleId="Corpodeltesto2">
    <w:name w:val="Body Text 2"/>
    <w:basedOn w:val="Normale"/>
    <w:qFormat w:val="1"/>
    <w:rsid w:val="00FE701F"/>
    <w:pPr>
      <w:spacing w:line="360" w:lineRule="auto"/>
      <w:ind w:left="284" w:hanging="284"/>
      <w:jc w:val="both"/>
    </w:pPr>
    <w:rPr>
      <w:rFonts w:ascii="Courier New" w:cs="Courier New" w:hAnsi="Courier New"/>
    </w:rPr>
  </w:style>
  <w:style w:type="paragraph" w:styleId="Intestazione">
    <w:name w:val="header"/>
    <w:basedOn w:val="Normale"/>
    <w:link w:val="IntestazioneCarattere"/>
    <w:uiPriority w:val="99"/>
    <w:rsid w:val="0011379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13796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 w:val="1"/>
    <w:qFormat w:val="1"/>
    <w:rsid w:val="00A244B1"/>
    <w:rPr>
      <w:sz w:val="20"/>
      <w:szCs w:val="20"/>
    </w:rPr>
  </w:style>
  <w:style w:type="paragraph" w:styleId="Soggettocommento">
    <w:name w:val="annotation subject"/>
    <w:basedOn w:val="Testocommento"/>
    <w:semiHidden w:val="1"/>
    <w:qFormat w:val="1"/>
    <w:rsid w:val="00A244B1"/>
    <w:rPr>
      <w:b w:val="1"/>
      <w:bCs w:val="1"/>
    </w:rPr>
  </w:style>
  <w:style w:type="paragraph" w:styleId="Testofumetto">
    <w:name w:val="Balloon Text"/>
    <w:basedOn w:val="Normale"/>
    <w:semiHidden w:val="1"/>
    <w:qFormat w:val="1"/>
    <w:rsid w:val="00A244B1"/>
    <w:rPr>
      <w:rFonts w:ascii="Tahoma" w:cs="Tahoma" w:hAnsi="Tahoma"/>
      <w:sz w:val="16"/>
      <w:szCs w:val="16"/>
    </w:rPr>
  </w:style>
  <w:style w:type="paragraph" w:styleId="Default" w:customStyle="1">
    <w:name w:val="Default"/>
    <w:qFormat w:val="1"/>
    <w:rsid w:val="006C73B4"/>
    <w:pPr>
      <w:suppressAutoHyphens w:val="1"/>
    </w:pPr>
    <w:rPr>
      <w:rFonts w:ascii="Arial" w:cs="Arial" w:eastAsia="Calibri" w:hAnsi="Arial"/>
      <w:color w:val="000000"/>
      <w:sz w:val="24"/>
      <w:szCs w:val="24"/>
      <w:lang w:eastAsia="en-US"/>
    </w:rPr>
  </w:style>
  <w:style w:type="paragraph" w:styleId="Contenutocornice" w:customStyle="1">
    <w:name w:val="Contenuto cornice"/>
    <w:basedOn w:val="Normale"/>
    <w:qFormat w:val="1"/>
  </w:style>
  <w:style w:type="paragraph" w:styleId="Contenutotabella" w:customStyle="1">
    <w:name w:val="Contenuto tabella"/>
    <w:basedOn w:val="Normale"/>
    <w:qFormat w:val="1"/>
  </w:style>
  <w:style w:type="paragraph" w:styleId="Titolotabella" w:customStyle="1">
    <w:name w:val="Titolo tabella"/>
    <w:basedOn w:val="Contenutotabella"/>
    <w:qFormat w:val="1"/>
  </w:style>
  <w:style w:type="table" w:styleId="Grigliatabella">
    <w:name w:val="Table Grid"/>
    <w:basedOn w:val="Tabellanormale"/>
    <w:rsid w:val="003F3D4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IntestazioneCarattere" w:customStyle="1">
    <w:name w:val="Intestazione Carattere"/>
    <w:link w:val="Intestazione"/>
    <w:uiPriority w:val="99"/>
    <w:rsid w:val="002E6875"/>
    <w:rPr>
      <w:color w:val="00000a"/>
      <w:sz w:val="24"/>
      <w:szCs w:val="24"/>
    </w:rPr>
  </w:style>
  <w:style w:type="character" w:styleId="Titolo1Carattere" w:customStyle="1">
    <w:name w:val="Titolo 1 Carattere"/>
    <w:basedOn w:val="Carpredefinitoparagrafo"/>
    <w:link w:val="Titolo1"/>
    <w:uiPriority w:val="99"/>
    <w:rsid w:val="00D71DCF"/>
    <w:rPr>
      <w:rFonts w:ascii="Arial" w:cs="Arial" w:hAnsi="Arial"/>
      <w:sz w:val="40"/>
      <w:szCs w:val="40"/>
    </w:rPr>
  </w:style>
  <w:style w:type="paragraph" w:styleId="Paragrafoelenco">
    <w:name w:val="List Paragraph"/>
    <w:basedOn w:val="Normale"/>
    <w:uiPriority w:val="99"/>
    <w:qFormat w:val="1"/>
    <w:rsid w:val="00D71DCF"/>
    <w:pPr>
      <w:suppressAutoHyphens w:val="0"/>
      <w:spacing w:after="200" w:line="276" w:lineRule="auto"/>
      <w:ind w:left="720"/>
      <w:contextualSpacing w:val="1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48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eBpygnZBbPBvdTjYt9RsxczCiw==">AMUW2mVuPhfcbLCmDf++z7VnlyzHTqdWq91jkz640xOYdKrTSlftWp6hWqh3JMylkB2g2I1xnrWKUE/RCBfCBH1mOPfgI+WDVe0smpdhoo4aQTivNmuQHP0Axqgyxk9dqeIwuvgQ3DLw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2019-05-30T09:52:00Z</dcterms:created>
  <dc:creator>Ministero Interno</dc:creator>
</cp:coreProperties>
</file>